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A70BA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BA35F26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1585E489" w14:textId="07103B0D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5B030200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»-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Международное 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9D2A4B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446C66DF" w14:textId="6B315C5F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A233E" w:rsidRPr="00A574FD">
        <w:rPr>
          <w:rFonts w:ascii="Times New Roman" w:hAnsi="Times New Roman" w:cs="Times New Roman"/>
          <w:b/>
          <w:bCs/>
          <w:sz w:val="24"/>
          <w:szCs w:val="24"/>
          <w:lang w:val="en-US"/>
        </w:rPr>
        <w:t>IYa</w:t>
      </w:r>
      <w:proofErr w:type="spellEnd"/>
      <w:r w:rsidR="00DA233E" w:rsidRPr="00A574FD">
        <w:rPr>
          <w:rFonts w:ascii="Times New Roman" w:hAnsi="Times New Roman" w:cs="Times New Roman"/>
          <w:b/>
          <w:bCs/>
          <w:sz w:val="24"/>
          <w:szCs w:val="24"/>
        </w:rPr>
        <w:t>1103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</w:p>
    <w:p w14:paraId="0DB35ADF" w14:textId="31609A89" w:rsidR="00DA233E" w:rsidRPr="00A574FD" w:rsidRDefault="00D241BF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bookmarkStart w:id="0" w:name="_GoBack"/>
      <w:bookmarkEnd w:id="0"/>
      <w:r w:rsidR="003673ED">
        <w:rPr>
          <w:rFonts w:ascii="Times New Roman" w:hAnsi="Times New Roman" w:cs="Times New Roman"/>
          <w:sz w:val="24"/>
          <w:szCs w:val="24"/>
        </w:rPr>
        <w:t>сенний семестр 2018-2019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3E" w:rsidRPr="00A574F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A233E" w:rsidRPr="00A574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Часть 2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DA233E" w:rsidRPr="00A574FD" w14:paraId="6A959022" w14:textId="77777777" w:rsidTr="00AD7E86">
        <w:tc>
          <w:tcPr>
            <w:tcW w:w="2084" w:type="dxa"/>
          </w:tcPr>
          <w:p w14:paraId="34B1D908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25DFCE5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15FBAF8F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738AAD2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2A21B7D1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A233E" w:rsidRPr="00A574FD" w14:paraId="4D48E2BD" w14:textId="77777777" w:rsidTr="00AD7E86">
        <w:tc>
          <w:tcPr>
            <w:tcW w:w="2084" w:type="dxa"/>
          </w:tcPr>
          <w:p w14:paraId="06C765E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IYa1103</w:t>
            </w:r>
          </w:p>
        </w:tc>
        <w:tc>
          <w:tcPr>
            <w:tcW w:w="2997" w:type="dxa"/>
          </w:tcPr>
          <w:p w14:paraId="2A9E45C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96" w:type="dxa"/>
          </w:tcPr>
          <w:p w14:paraId="14E80032" w14:textId="5936C1AC" w:rsidR="00DA233E" w:rsidRPr="00A574FD" w:rsidRDefault="004B15BB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235C3F47" w14:textId="6CFB2633" w:rsidR="00DA233E" w:rsidRPr="00A574FD" w:rsidRDefault="004827F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</w:tcPr>
          <w:p w14:paraId="24F45AB7" w14:textId="5099E44C" w:rsidR="00DA233E" w:rsidRPr="002F7AD5" w:rsidRDefault="002F7AD5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233E" w:rsidRPr="00A574FD" w14:paraId="2855EACF" w14:textId="77777777" w:rsidTr="00AD7E86">
        <w:tc>
          <w:tcPr>
            <w:tcW w:w="2084" w:type="dxa"/>
          </w:tcPr>
          <w:p w14:paraId="002F58B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14:paraId="336AEEB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</w:tc>
      </w:tr>
      <w:tr w:rsidR="00DA233E" w:rsidRPr="00A574FD" w14:paraId="19C726C8" w14:textId="77777777" w:rsidTr="00AD7E86">
        <w:tc>
          <w:tcPr>
            <w:tcW w:w="2084" w:type="dxa"/>
          </w:tcPr>
          <w:p w14:paraId="031DCBC3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291EB309" w14:textId="700D1206" w:rsidR="00DA233E" w:rsidRPr="00A574FD" w:rsidRDefault="0016486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330</w:t>
            </w:r>
          </w:p>
        </w:tc>
      </w:tr>
      <w:tr w:rsidR="00DA233E" w:rsidRPr="00A574FD" w14:paraId="1D136645" w14:textId="77777777" w:rsidTr="00AD7E86">
        <w:tc>
          <w:tcPr>
            <w:tcW w:w="2084" w:type="dxa"/>
          </w:tcPr>
          <w:p w14:paraId="08278E3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7087995D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Seydikenova781022 @yandex.ru</w:t>
            </w:r>
          </w:p>
        </w:tc>
      </w:tr>
      <w:tr w:rsidR="00DA233E" w:rsidRPr="00A574FD" w14:paraId="4609734C" w14:textId="77777777" w:rsidTr="00AD7E86">
        <w:tc>
          <w:tcPr>
            <w:tcW w:w="2084" w:type="dxa"/>
          </w:tcPr>
          <w:p w14:paraId="0C4724A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20570938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 2478315; сот. 8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7053917812</w:t>
            </w:r>
          </w:p>
        </w:tc>
      </w:tr>
      <w:tr w:rsidR="00DA233E" w:rsidRPr="00A574FD" w14:paraId="7220752B" w14:textId="77777777" w:rsidTr="00AD7E86">
        <w:tc>
          <w:tcPr>
            <w:tcW w:w="2084" w:type="dxa"/>
          </w:tcPr>
          <w:p w14:paraId="73990F29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51E78EF4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навыков слухового восприятия речи и навыков говорения, расширение языковых знаний студентов, совершенствование устной речи в пределах разговорных и грамматических тем, предусмотренных программой.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64189B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0A10D6B7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-применять основные фонетические, грамматические и лексические явления, характерные для изучаемого иностранного языка;</w:t>
            </w:r>
          </w:p>
          <w:p w14:paraId="4309ED3E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строить монологическую и диалогическую речь на основе изученного материала;</w:t>
            </w:r>
          </w:p>
          <w:p w14:paraId="6EDF374A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общаться с собеседником в связи с представленной ситуацией, а также содержанием увиденного, услышанного и прочитанного;</w:t>
            </w:r>
          </w:p>
          <w:p w14:paraId="045914F0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передавать основное содержание, выражая свое отношение в пределах языкого материала.</w:t>
            </w:r>
          </w:p>
          <w:p w14:paraId="6884E2D3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знать</w:t>
            </w:r>
            <w:r w:rsidRPr="00A574F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4CFE95DD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C817A0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F34E2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понимать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14:paraId="73DCA12F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события, чувства, намерения в письмах личного характера.</w:t>
            </w:r>
          </w:p>
        </w:tc>
      </w:tr>
      <w:tr w:rsidR="00DA233E" w:rsidRPr="00A574FD" w14:paraId="58CB5927" w14:textId="77777777" w:rsidTr="00AD7E86">
        <w:tc>
          <w:tcPr>
            <w:tcW w:w="2084" w:type="dxa"/>
          </w:tcPr>
          <w:p w14:paraId="623BDE71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2DD17D94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Часть 1. </w:t>
            </w:r>
          </w:p>
        </w:tc>
      </w:tr>
      <w:tr w:rsidR="00DA233E" w:rsidRPr="00A574FD" w14:paraId="7CF7BCF3" w14:textId="77777777" w:rsidTr="00AD7E86">
        <w:tc>
          <w:tcPr>
            <w:tcW w:w="2084" w:type="dxa"/>
          </w:tcPr>
          <w:p w14:paraId="0C28047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749666EA" w14:textId="479858DA" w:rsidR="00A574FD" w:rsidRPr="00A574FD" w:rsidRDefault="00A574FD" w:rsidP="00A574FD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b/>
                <w:sz w:val="24"/>
                <w:szCs w:val="24"/>
              </w:rPr>
            </w:pPr>
            <w:r w:rsidRPr="00A574FD">
              <w:rPr>
                <w:b/>
                <w:sz w:val="24"/>
                <w:szCs w:val="24"/>
              </w:rPr>
              <w:t>Литература:</w:t>
            </w:r>
          </w:p>
          <w:p w14:paraId="763FEDCB" w14:textId="45CBD7DB" w:rsidR="00DA233E" w:rsidRPr="00A574FD" w:rsidRDefault="00A574FD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.</w:t>
            </w:r>
            <w:r w:rsidR="00DA233E" w:rsidRPr="00A574FD">
              <w:rPr>
                <w:sz w:val="24"/>
                <w:szCs w:val="24"/>
                <w:lang w:val="fr-FR"/>
              </w:rPr>
              <w:t>Annie Berthet</w:t>
            </w:r>
            <w:r w:rsidRPr="00A574FD">
              <w:rPr>
                <w:sz w:val="24"/>
                <w:szCs w:val="24"/>
                <w:lang w:val="fr-FR"/>
              </w:rPr>
              <w:t>,</w:t>
            </w:r>
            <w:r w:rsidR="00DA233E" w:rsidRPr="00A574FD">
              <w:rPr>
                <w:sz w:val="24"/>
                <w:szCs w:val="24"/>
                <w:lang w:val="fr-FR"/>
              </w:rPr>
              <w:t xml:space="preserve"> Catherine Hugot., Véronique M.Kizirian ... Alter ego. Méthode de français. </w:t>
            </w:r>
            <w:r w:rsidR="00DA233E" w:rsidRPr="00A574FD">
              <w:rPr>
                <w:sz w:val="24"/>
                <w:szCs w:val="24"/>
              </w:rPr>
              <w:t>А</w:t>
            </w:r>
            <w:r w:rsidR="00DA233E" w:rsidRPr="00A574FD">
              <w:rPr>
                <w:sz w:val="24"/>
                <w:szCs w:val="24"/>
                <w:lang w:val="fr-FR"/>
              </w:rPr>
              <w:t>1. Hachette Livre. 2012</w:t>
            </w:r>
          </w:p>
          <w:p w14:paraId="0D92772A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Н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Попова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Ж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А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Казакова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Г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М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Ковальчук</w:t>
            </w:r>
            <w:proofErr w:type="spellEnd"/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Французский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язык</w:t>
            </w:r>
            <w:r w:rsidRPr="001A5289">
              <w:rPr>
                <w:sz w:val="24"/>
                <w:szCs w:val="24"/>
              </w:rPr>
              <w:t xml:space="preserve"> – </w:t>
            </w:r>
            <w:r w:rsidRPr="00A574FD">
              <w:rPr>
                <w:sz w:val="24"/>
                <w:szCs w:val="24"/>
                <w:lang w:val="fr-FR"/>
              </w:rPr>
              <w:t>Manuel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de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fran</w:t>
            </w:r>
            <w:r w:rsidRPr="001A5289">
              <w:rPr>
                <w:sz w:val="24"/>
                <w:szCs w:val="24"/>
              </w:rPr>
              <w:t>ç</w:t>
            </w:r>
            <w:r w:rsidRPr="00A574FD">
              <w:rPr>
                <w:sz w:val="24"/>
                <w:szCs w:val="24"/>
                <w:lang w:val="fr-FR"/>
              </w:rPr>
              <w:t>ais</w:t>
            </w:r>
            <w:r w:rsidRPr="001A5289">
              <w:rPr>
                <w:sz w:val="24"/>
                <w:szCs w:val="24"/>
              </w:rPr>
              <w:t xml:space="preserve">, </w:t>
            </w:r>
            <w:r w:rsidRPr="00A574FD">
              <w:rPr>
                <w:sz w:val="24"/>
                <w:szCs w:val="24"/>
              </w:rPr>
              <w:t>Учебник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для</w:t>
            </w:r>
            <w:r w:rsidRPr="001A5289">
              <w:rPr>
                <w:sz w:val="24"/>
                <w:szCs w:val="24"/>
              </w:rPr>
              <w:t xml:space="preserve"> 1 </w:t>
            </w:r>
            <w:r w:rsidRPr="00A574FD">
              <w:rPr>
                <w:sz w:val="24"/>
                <w:szCs w:val="24"/>
              </w:rPr>
              <w:t>курса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ВУЗов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факультетов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 xml:space="preserve">иностранных языков, Москва: ООО «Издательство «Нестор Академик», 2009, - 576 с. </w:t>
            </w:r>
          </w:p>
          <w:p w14:paraId="46F247D2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14:paraId="57BA1AA8" w14:textId="01246845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</w:t>
            </w:r>
            <w:r w:rsidR="00264133">
              <w:rPr>
                <w:sz w:val="24"/>
                <w:szCs w:val="24"/>
                <w:lang w:val="fr-FR"/>
              </w:rPr>
              <w:t>.</w:t>
            </w:r>
            <w:r w:rsidRPr="00A574FD">
              <w:rPr>
                <w:sz w:val="24"/>
                <w:szCs w:val="24"/>
                <w:lang w:val="fr-FR"/>
              </w:rPr>
              <w:t xml:space="preserve"> 2000</w:t>
            </w:r>
          </w:p>
          <w:p w14:paraId="199D70EE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14:paraId="1A4C88A5" w14:textId="1B85A1F2" w:rsidR="00DA233E" w:rsidRPr="00A574FD" w:rsidRDefault="00DA233E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14:paraId="27AC75A7" w14:textId="15780337" w:rsidR="00DA233E" w:rsidRPr="00A574FD" w:rsidRDefault="00DA233E" w:rsidP="00AD7E86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A574FD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14:paraId="1E2A4EDA" w14:textId="77777777" w:rsidR="00DA233E" w:rsidRPr="00A574FD" w:rsidRDefault="00DA233E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81FCA19" w14:textId="77777777" w:rsidR="00DA233E" w:rsidRPr="00A574FD" w:rsidRDefault="008E0F07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4A1AB0A6" w14:textId="381FFEDE" w:rsidR="00DA233E" w:rsidRPr="00A574FD" w:rsidRDefault="008E0F07" w:rsidP="00A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DA233E" w:rsidRPr="00A574FD" w14:paraId="3B6E9B2A" w14:textId="77777777" w:rsidTr="00AD7E86">
        <w:tc>
          <w:tcPr>
            <w:tcW w:w="2084" w:type="dxa"/>
          </w:tcPr>
          <w:p w14:paraId="47189EA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168B478F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844F9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14:paraId="0914AD6B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794D8F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14:paraId="2F75D3DE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64DC6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00B51D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046540AB" w14:textId="47AE5033" w:rsidR="00FF51E9" w:rsidRPr="00A574FD" w:rsidRDefault="00DA233E" w:rsidP="00A574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8" w:history="1">
              <w:r w:rsidR="00FF51E9" w:rsidRPr="00A5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almash.seidikenova@kaznu.kz</w:t>
              </w:r>
            </w:hyperlink>
          </w:p>
        </w:tc>
      </w:tr>
      <w:tr w:rsidR="00DA233E" w:rsidRPr="00A574FD" w14:paraId="581255E0" w14:textId="77777777" w:rsidTr="00AD7E86">
        <w:tc>
          <w:tcPr>
            <w:tcW w:w="2084" w:type="dxa"/>
          </w:tcPr>
          <w:p w14:paraId="1D43793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408D2BF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02DC4A1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4D6755A9" w14:textId="77777777" w:rsidR="00DA233E" w:rsidRPr="00A574FD" w:rsidRDefault="00DA233E" w:rsidP="00DA23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AAAAA" w14:textId="77777777" w:rsidR="00892CA3" w:rsidRPr="00A574FD" w:rsidRDefault="00892CA3" w:rsidP="00892C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5B2B87BD" w14:textId="77777777" w:rsidR="00892CA3" w:rsidRPr="00A574FD" w:rsidRDefault="00892CA3" w:rsidP="00892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10"/>
        <w:gridCol w:w="1876"/>
        <w:gridCol w:w="1993"/>
      </w:tblGrid>
      <w:tr w:rsidR="00892CA3" w:rsidRPr="00A574FD" w14:paraId="66BC77AF" w14:textId="77777777" w:rsidTr="00A574FD">
        <w:tc>
          <w:tcPr>
            <w:tcW w:w="2127" w:type="dxa"/>
          </w:tcPr>
          <w:p w14:paraId="30033939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210" w:type="dxa"/>
          </w:tcPr>
          <w:p w14:paraId="06B7183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392823D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3F485C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92CA3" w:rsidRPr="00A574FD" w14:paraId="43E3CD1C" w14:textId="77777777" w:rsidTr="00A574FD">
        <w:tc>
          <w:tcPr>
            <w:tcW w:w="2127" w:type="dxa"/>
          </w:tcPr>
          <w:p w14:paraId="6748595A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</w:tcPr>
          <w:p w14:paraId="5D98B74C" w14:textId="77777777" w:rsidR="00892CA3" w:rsidRPr="00A574FD" w:rsidRDefault="00892CA3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Fenêtre sur. Se présenter, s’informer sur l’identité de l’autre. 2. Compter.  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Communiquer en classe.</w:t>
            </w:r>
          </w:p>
        </w:tc>
        <w:tc>
          <w:tcPr>
            <w:tcW w:w="1876" w:type="dxa"/>
          </w:tcPr>
          <w:p w14:paraId="46BCC42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993" w:type="dxa"/>
          </w:tcPr>
          <w:p w14:paraId="52BD514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DEA46FD" w14:textId="77777777" w:rsidTr="00A574FD">
        <w:tc>
          <w:tcPr>
            <w:tcW w:w="2127" w:type="dxa"/>
          </w:tcPr>
          <w:p w14:paraId="15408D7B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10" w:type="dxa"/>
          </w:tcPr>
          <w:p w14:paraId="68806725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adjectifs de nationalités (masculine, feminine)</w:t>
            </w:r>
          </w:p>
          <w:p w14:paraId="2101F0E0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Les langues, les nationalités. </w:t>
            </w:r>
          </w:p>
          <w:p w14:paraId="62829392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nombres, rencontres internationales.</w:t>
            </w:r>
          </w:p>
        </w:tc>
        <w:tc>
          <w:tcPr>
            <w:tcW w:w="1876" w:type="dxa"/>
          </w:tcPr>
          <w:p w14:paraId="46642BD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BF2D53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4B72568" w14:textId="77777777" w:rsidTr="00A574FD">
        <w:tc>
          <w:tcPr>
            <w:tcW w:w="2127" w:type="dxa"/>
          </w:tcPr>
          <w:p w14:paraId="1FB257F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7E5628B" w14:textId="77777777" w:rsidR="00892CA3" w:rsidRPr="00A574FD" w:rsidRDefault="00892CA3" w:rsidP="00AD7E86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A574FD">
              <w:rPr>
                <w:b/>
                <w:sz w:val="24"/>
                <w:szCs w:val="24"/>
                <w:lang w:val="fr-FR"/>
              </w:rPr>
              <w:t>3-</w:t>
            </w:r>
            <w:r w:rsidRPr="00A574FD">
              <w:rPr>
                <w:b/>
                <w:sz w:val="24"/>
                <w:szCs w:val="24"/>
              </w:rPr>
              <w:t>Практическое</w:t>
            </w:r>
            <w:r w:rsidRPr="00A574F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b/>
                <w:sz w:val="24"/>
                <w:szCs w:val="24"/>
              </w:rPr>
              <w:t>занятие</w:t>
            </w:r>
            <w:r w:rsidRPr="00A574FD">
              <w:rPr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sz w:val="24"/>
                <w:szCs w:val="24"/>
                <w:lang w:val="fr-FR"/>
              </w:rPr>
              <w:t xml:space="preserve"> </w:t>
            </w:r>
          </w:p>
          <w:p w14:paraId="560230BB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uns, les autres. 2. Saluer, prendre congé, demander/ donner des informations personnelles: l’identité, l’âge, la date de naissance, les cordonnées, le pays de poliment.</w:t>
            </w:r>
          </w:p>
        </w:tc>
        <w:tc>
          <w:tcPr>
            <w:tcW w:w="1876" w:type="dxa"/>
          </w:tcPr>
          <w:p w14:paraId="2D1465A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28C8AD8" w14:textId="77777777" w:rsidR="00892CA3" w:rsidRPr="00A574FD" w:rsidRDefault="00892CA3" w:rsidP="00AD7E86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C32F66" w14:textId="77777777" w:rsidTr="00A574FD">
        <w:tc>
          <w:tcPr>
            <w:tcW w:w="2127" w:type="dxa"/>
          </w:tcPr>
          <w:p w14:paraId="6122F5A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537D819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6F99DC1D" w14:textId="1102CC6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B55E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Demander le prix de quelque chose. Indiquer ses gouts. Parler  de ses passions et de ses rêves.</w:t>
            </w:r>
          </w:p>
        </w:tc>
        <w:tc>
          <w:tcPr>
            <w:tcW w:w="1876" w:type="dxa"/>
          </w:tcPr>
          <w:p w14:paraId="7C9E3E7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DCE634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B0B152" w14:textId="77777777" w:rsidTr="00A574FD">
        <w:trPr>
          <w:trHeight w:val="1407"/>
        </w:trPr>
        <w:tc>
          <w:tcPr>
            <w:tcW w:w="2127" w:type="dxa"/>
          </w:tcPr>
          <w:p w14:paraId="47FE34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10" w:type="dxa"/>
          </w:tcPr>
          <w:p w14:paraId="7E1E8718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4319768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Formules de salutations. Formelles/informelles.</w:t>
            </w:r>
          </w:p>
          <w:p w14:paraId="2D8A5C01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éléments de l’identité. L’expression des gouts.</w:t>
            </w:r>
          </w:p>
          <w:p w14:paraId="2FF8698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numerous de telephone en France. Quelques événements culturels /festifs à Paris. </w:t>
            </w:r>
          </w:p>
        </w:tc>
        <w:tc>
          <w:tcPr>
            <w:tcW w:w="1876" w:type="dxa"/>
          </w:tcPr>
          <w:p w14:paraId="67F45D3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24A901A4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5817733" w14:textId="77777777" w:rsidTr="00A574FD">
        <w:trPr>
          <w:trHeight w:val="263"/>
        </w:trPr>
        <w:tc>
          <w:tcPr>
            <w:tcW w:w="2127" w:type="dxa"/>
          </w:tcPr>
          <w:p w14:paraId="4F8F47D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210" w:type="dxa"/>
          </w:tcPr>
          <w:p w14:paraId="46C4E884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18EAC5" w14:textId="5AA82DD2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francophonie. Carnet de voyage. Identifier des symbols et comprendre des informations sur la France et l’Europe.</w:t>
            </w:r>
          </w:p>
        </w:tc>
        <w:tc>
          <w:tcPr>
            <w:tcW w:w="1876" w:type="dxa"/>
          </w:tcPr>
          <w:p w14:paraId="55F340B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0075CD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75FF2554" w14:textId="77777777" w:rsidTr="00A574FD">
        <w:tc>
          <w:tcPr>
            <w:tcW w:w="2127" w:type="dxa"/>
          </w:tcPr>
          <w:p w14:paraId="32C6CA4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0F4BBF99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801F8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Ici, ailleurs.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sa ville. Nommer et localiser des lieux dans la ville. </w:t>
            </w:r>
          </w:p>
          <w:p w14:paraId="2EB9184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Demander/donner des explications. S’informer sur l’hébergement.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Indiquer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itinéraire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DE497D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5A1A9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F41960" w14:textId="77777777" w:rsidTr="00A574FD">
        <w:tc>
          <w:tcPr>
            <w:tcW w:w="2127" w:type="dxa"/>
          </w:tcPr>
          <w:p w14:paraId="58480CB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5F1D870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CAF390" w14:textId="243F137D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une carte postale. Donner ses impressions sur un lieu.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Parler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3EEA20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4CB6BD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09A70DDC" w14:textId="77777777" w:rsidTr="00A574FD">
        <w:tc>
          <w:tcPr>
            <w:tcW w:w="2127" w:type="dxa"/>
          </w:tcPr>
          <w:p w14:paraId="417E59C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10" w:type="dxa"/>
          </w:tcPr>
          <w:p w14:paraId="27481D30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4947CC1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ville. Lieux et monuments parisiens. Auberges de jeunesse et lieux d’hébergement.</w:t>
            </w:r>
          </w:p>
          <w:p w14:paraId="719081F3" w14:textId="22DB7728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 code postal et les départements. Comment libeller une adresse en France.</w:t>
            </w:r>
          </w:p>
        </w:tc>
        <w:tc>
          <w:tcPr>
            <w:tcW w:w="1876" w:type="dxa"/>
          </w:tcPr>
          <w:p w14:paraId="4FD6395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861C3F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86A32E9" w14:textId="77777777" w:rsidTr="00A574FD">
        <w:tc>
          <w:tcPr>
            <w:tcW w:w="2127" w:type="dxa"/>
          </w:tcPr>
          <w:p w14:paraId="68CB567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210" w:type="dxa"/>
          </w:tcPr>
          <w:p w14:paraId="5BC0C6C8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D96BF4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Comprendre des informations sur Paris : découvrir la ville dans sa diversité. Visualiser la configuration de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Paris, situer les arrondissements.</w:t>
            </w:r>
          </w:p>
        </w:tc>
        <w:tc>
          <w:tcPr>
            <w:tcW w:w="1876" w:type="dxa"/>
          </w:tcPr>
          <w:p w14:paraId="6B359BE0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2A9D55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7152507" w14:textId="77777777" w:rsidTr="00A574FD">
        <w:tc>
          <w:tcPr>
            <w:tcW w:w="2127" w:type="dxa"/>
          </w:tcPr>
          <w:p w14:paraId="2D2FF95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210" w:type="dxa"/>
          </w:tcPr>
          <w:p w14:paraId="247DC0F9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0760CAAE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14:paraId="274C2DDC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08810B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EF4F984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892CA3" w:rsidRPr="00A574FD" w14:paraId="741FA287" w14:textId="77777777" w:rsidTr="00A574FD">
        <w:tc>
          <w:tcPr>
            <w:tcW w:w="2127" w:type="dxa"/>
          </w:tcPr>
          <w:p w14:paraId="113A62E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07F1C85C" w14:textId="77777777" w:rsidR="00892CA3" w:rsidRPr="00A574FD" w:rsidRDefault="00892CA3" w:rsidP="00AD7E86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61A035F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A43BFBD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56E3032E" w14:textId="77777777" w:rsidTr="00A574FD">
        <w:tc>
          <w:tcPr>
            <w:tcW w:w="2127" w:type="dxa"/>
          </w:tcPr>
          <w:p w14:paraId="7CAB125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10" w:type="dxa"/>
          </w:tcPr>
          <w:p w14:paraId="49EAC89A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1E9CA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Quelques lieux dans la ville. Quelques expressions de localization. 2. Termes lies à l’hébergement.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verbes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indications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646D85C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8B29AA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A69552" w14:textId="77777777" w:rsidTr="00A574FD">
        <w:tc>
          <w:tcPr>
            <w:tcW w:w="2127" w:type="dxa"/>
          </w:tcPr>
          <w:p w14:paraId="5DFDDCB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210" w:type="dxa"/>
          </w:tcPr>
          <w:p w14:paraId="6F0A477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8650715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Quelques formules de politesse. Termes liés à la correspondence.</w:t>
            </w:r>
          </w:p>
        </w:tc>
        <w:tc>
          <w:tcPr>
            <w:tcW w:w="1876" w:type="dxa"/>
          </w:tcPr>
          <w:p w14:paraId="56CDA2E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9EF0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99CFEB" w14:textId="77777777" w:rsidTr="00A574FD">
        <w:tc>
          <w:tcPr>
            <w:tcW w:w="2127" w:type="dxa"/>
          </w:tcPr>
          <w:p w14:paraId="7EBB3BE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10" w:type="dxa"/>
          </w:tcPr>
          <w:p w14:paraId="6FF73529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1. Dis-moi qui tu es? Parler de ses gouts et activités.</w:t>
            </w:r>
          </w:p>
          <w:p w14:paraId="79BF511D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sa profession, de ses gout de son centre d’intérêt. </w:t>
            </w:r>
          </w:p>
          <w:p w14:paraId="3B97C30A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Caractériser une personne. Proposer une sortie, inviter, accepter, proposer.</w:t>
            </w:r>
          </w:p>
          <w:p w14:paraId="48223A10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4.Les animaux de compagnie. Les animaux préféres des Français. Nouveaux modes de rencontres. Interpréter des comportements et comparer avec ceux de son pays.</w:t>
            </w:r>
          </w:p>
        </w:tc>
        <w:tc>
          <w:tcPr>
            <w:tcW w:w="1876" w:type="dxa"/>
          </w:tcPr>
          <w:p w14:paraId="641A531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60F1E2E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7114B0" w14:textId="77777777" w:rsidTr="00A574FD">
        <w:tc>
          <w:tcPr>
            <w:tcW w:w="2127" w:type="dxa"/>
          </w:tcPr>
          <w:p w14:paraId="39CA3FB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210" w:type="dxa"/>
          </w:tcPr>
          <w:p w14:paraId="1EFB250D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23C927D6" w14:textId="553FA3D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professions. Activités sportives. La caractérisation physique et psychologique. Masculin et feminine des professions.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Parler des pratiques sportives personnelles et dans son pays. Prendre connaissance des pratiques sportives des Français.</w:t>
            </w:r>
          </w:p>
        </w:tc>
        <w:tc>
          <w:tcPr>
            <w:tcW w:w="1876" w:type="dxa"/>
          </w:tcPr>
          <w:p w14:paraId="7709F47C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53F53EA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F712E1B" w14:textId="77777777" w:rsidTr="00A574FD">
        <w:trPr>
          <w:trHeight w:val="416"/>
        </w:trPr>
        <w:tc>
          <w:tcPr>
            <w:tcW w:w="2127" w:type="dxa"/>
          </w:tcPr>
          <w:p w14:paraId="4733681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10" w:type="dxa"/>
          </w:tcPr>
          <w:p w14:paraId="1A2E5258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E19C5B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Une journée particulière. Indiquer/ demander l’heure et les horaires. </w:t>
            </w:r>
          </w:p>
          <w:p w14:paraId="3DC3162F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ses habitudes quotidiennes, des actions habituels de l’emploi du temps.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événements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passés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036EA1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5BFF04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C33946C" w14:textId="77777777" w:rsidTr="00A574FD">
        <w:tc>
          <w:tcPr>
            <w:tcW w:w="2127" w:type="dxa"/>
          </w:tcPr>
          <w:p w14:paraId="74029C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210" w:type="dxa"/>
          </w:tcPr>
          <w:p w14:paraId="2328605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5F0461BD" w14:textId="17463A1B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d’enquête. Parler de ses projets.</w:t>
            </w:r>
          </w:p>
        </w:tc>
        <w:tc>
          <w:tcPr>
            <w:tcW w:w="1876" w:type="dxa"/>
          </w:tcPr>
          <w:p w14:paraId="462666BA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A3FC9F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21D331D" w14:textId="77777777" w:rsidTr="00A574FD">
        <w:tc>
          <w:tcPr>
            <w:tcW w:w="2127" w:type="dxa"/>
          </w:tcPr>
          <w:p w14:paraId="31D1B399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10" w:type="dxa"/>
          </w:tcPr>
          <w:p w14:paraId="54E3CF8B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29DF4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Rythme de vie et rythmes de la ville. Horaires et activités quotidiennes. </w:t>
            </w:r>
          </w:p>
          <w:p w14:paraId="40CB900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La télévision dans la vie quotidienne. </w:t>
            </w:r>
          </w:p>
          <w:p w14:paraId="5C6156C0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Les principales fêtes et la célébration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des fêtes de fin d’année en France.</w:t>
            </w:r>
          </w:p>
        </w:tc>
        <w:tc>
          <w:tcPr>
            <w:tcW w:w="1876" w:type="dxa"/>
          </w:tcPr>
          <w:p w14:paraId="1D49E768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93" w:type="dxa"/>
            <w:vAlign w:val="center"/>
          </w:tcPr>
          <w:p w14:paraId="373F4A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5FAB1A2" w14:textId="77777777" w:rsidTr="00A574FD">
        <w:tc>
          <w:tcPr>
            <w:tcW w:w="2127" w:type="dxa"/>
          </w:tcPr>
          <w:p w14:paraId="053E921E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11</w:t>
            </w:r>
          </w:p>
        </w:tc>
        <w:tc>
          <w:tcPr>
            <w:tcW w:w="4210" w:type="dxa"/>
          </w:tcPr>
          <w:p w14:paraId="4C782D5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B25B039" w14:textId="6C7F56D4" w:rsidR="00892CA3" w:rsidRPr="00927C8E" w:rsidRDefault="00892CA3" w:rsidP="00927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B55ED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ailleurs.</w:t>
            </w:r>
          </w:p>
        </w:tc>
        <w:tc>
          <w:tcPr>
            <w:tcW w:w="1876" w:type="dxa"/>
          </w:tcPr>
          <w:p w14:paraId="6FE670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767F1FF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D951BFB" w14:textId="77777777" w:rsidTr="00A574FD">
        <w:tc>
          <w:tcPr>
            <w:tcW w:w="2127" w:type="dxa"/>
          </w:tcPr>
          <w:p w14:paraId="7D7D5868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10" w:type="dxa"/>
          </w:tcPr>
          <w:p w14:paraId="4CB595B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D3CE10C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53926E36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339AFA5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5B82A49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DF0E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D53189C" w14:textId="77777777" w:rsidTr="00A574FD">
        <w:tc>
          <w:tcPr>
            <w:tcW w:w="2127" w:type="dxa"/>
          </w:tcPr>
          <w:p w14:paraId="3C5F593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210" w:type="dxa"/>
          </w:tcPr>
          <w:p w14:paraId="30EE04BF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3638D998" w14:textId="6017E34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</w:t>
            </w:r>
          </w:p>
        </w:tc>
        <w:tc>
          <w:tcPr>
            <w:tcW w:w="1876" w:type="dxa"/>
          </w:tcPr>
          <w:p w14:paraId="3E007DA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3E0420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2547B7F" w14:textId="77777777" w:rsidTr="00A574FD">
        <w:tc>
          <w:tcPr>
            <w:tcW w:w="2127" w:type="dxa"/>
          </w:tcPr>
          <w:p w14:paraId="37E3E660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10" w:type="dxa"/>
          </w:tcPr>
          <w:p w14:paraId="3D09B23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3806AA71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72C58F4F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2017B6DF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48CF558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55106D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453C641" w14:textId="77777777" w:rsidTr="00A574FD">
        <w:tc>
          <w:tcPr>
            <w:tcW w:w="2127" w:type="dxa"/>
          </w:tcPr>
          <w:p w14:paraId="2E12B5C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210" w:type="dxa"/>
          </w:tcPr>
          <w:p w14:paraId="1ED3F92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509CB38" w14:textId="73B32BC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des données statistiques. Evoquer des faits passes. Comprendre des données biographiques.</w:t>
            </w:r>
          </w:p>
        </w:tc>
        <w:tc>
          <w:tcPr>
            <w:tcW w:w="1876" w:type="dxa"/>
          </w:tcPr>
          <w:p w14:paraId="23C607D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7F26F36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8328ACF" w14:textId="77777777" w:rsidTr="00A574FD">
        <w:tc>
          <w:tcPr>
            <w:tcW w:w="2127" w:type="dxa"/>
          </w:tcPr>
          <w:p w14:paraId="6CE9626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10" w:type="dxa"/>
          </w:tcPr>
          <w:p w14:paraId="50704156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D876445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mariage, la famille, les familles recomposées. Identifier des personnages célèbres en France et retrouver leur domaine de spécialité.</w:t>
            </w:r>
          </w:p>
          <w:p w14:paraId="4E1E97B6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 courtes notices biographiques. Exprimer des sensations et sentiments. Parler des saisons. Situer un lieu géographiquement. Parler et caractériser des lieux.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Comprendre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6AF09A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0411C15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72240E1" w14:textId="77777777" w:rsidTr="00A574FD">
        <w:tc>
          <w:tcPr>
            <w:tcW w:w="2127" w:type="dxa"/>
          </w:tcPr>
          <w:p w14:paraId="0603F22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210" w:type="dxa"/>
          </w:tcPr>
          <w:p w14:paraId="606CA80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3776F7C" w14:textId="1B9F68F7" w:rsidR="00A574FD" w:rsidRPr="00927C8E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Parler de ses loisirs, activités culturelles. Ecrire une lettre de vacances. Les saisons. Le climat. Les départements et territoires d’outre mer. Les activités culturelles à Bruxelles. Découvrir un chanteur francophone. Comprendre une chanson à un patrimoine de la chanson francophone.</w:t>
            </w:r>
          </w:p>
        </w:tc>
        <w:tc>
          <w:tcPr>
            <w:tcW w:w="1876" w:type="dxa"/>
          </w:tcPr>
          <w:p w14:paraId="57FCB872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53CC36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B7A24B0" w14:textId="77777777" w:rsidTr="00A574FD">
        <w:trPr>
          <w:trHeight w:val="1193"/>
        </w:trPr>
        <w:tc>
          <w:tcPr>
            <w:tcW w:w="2127" w:type="dxa"/>
          </w:tcPr>
          <w:p w14:paraId="581FE37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4210" w:type="dxa"/>
          </w:tcPr>
          <w:p w14:paraId="5A66ED87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39B339F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2BC2D3F4" w14:textId="23111623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  <w:r w:rsidR="00A574FD"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14:paraId="6C4A05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6ECA21A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892CA3" w:rsidRPr="00A574FD" w14:paraId="4E529ED8" w14:textId="77777777" w:rsidTr="00A574FD">
        <w:tc>
          <w:tcPr>
            <w:tcW w:w="2127" w:type="dxa"/>
          </w:tcPr>
          <w:p w14:paraId="77DE5B1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85A45F2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2A3A29A9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45CFC9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1E79A378" w14:textId="77777777" w:rsidTr="00A574FD">
        <w:tc>
          <w:tcPr>
            <w:tcW w:w="2127" w:type="dxa"/>
          </w:tcPr>
          <w:p w14:paraId="52A49F9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08AEC2D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3C93340B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6405E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05C73EAD" w14:textId="77777777" w:rsidR="00892CA3" w:rsidRPr="00A574FD" w:rsidRDefault="00892CA3" w:rsidP="00A9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51B7C" w14:textId="77777777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Сейдикенова А.С.</w:t>
      </w:r>
    </w:p>
    <w:p w14:paraId="059C20F8" w14:textId="1E2B2A01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A433B" w:rsidRPr="001A4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А.С.</w:t>
      </w:r>
    </w:p>
    <w:p w14:paraId="51A9710E" w14:textId="77777777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67BB23D0" w14:textId="2990D16F" w:rsidR="00892CA3" w:rsidRPr="00A574FD" w:rsidRDefault="00F2575C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Зам.декан</w:t>
      </w:r>
      <w:r w:rsidR="00594EDF" w:rsidRPr="00594ED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5289">
        <w:rPr>
          <w:rFonts w:ascii="Times New Roman" w:hAnsi="Times New Roman" w:cs="Times New Roman"/>
          <w:sz w:val="24"/>
          <w:szCs w:val="24"/>
        </w:rPr>
        <w:t xml:space="preserve">  по </w:t>
      </w:r>
      <w:proofErr w:type="spellStart"/>
      <w:r w:rsidR="001A5289">
        <w:rPr>
          <w:rFonts w:ascii="Times New Roman" w:hAnsi="Times New Roman" w:cs="Times New Roman"/>
          <w:sz w:val="24"/>
          <w:szCs w:val="24"/>
        </w:rPr>
        <w:t>УМОиРВ</w:t>
      </w:r>
      <w:proofErr w:type="spellEnd"/>
      <w:r w:rsidR="00A574FD" w:rsidRPr="00A574F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A52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74FD" w:rsidRPr="00A574FD">
        <w:rPr>
          <w:rFonts w:ascii="Times New Roman" w:hAnsi="Times New Roman" w:cs="Times New Roman"/>
          <w:sz w:val="24"/>
          <w:szCs w:val="24"/>
        </w:rPr>
        <w:t xml:space="preserve"> </w:t>
      </w:r>
      <w:r w:rsidRPr="00F25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FD" w:rsidRPr="00A574FD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="00A574FD" w:rsidRPr="00A574FD">
        <w:rPr>
          <w:rFonts w:ascii="Times New Roman" w:hAnsi="Times New Roman" w:cs="Times New Roman"/>
          <w:sz w:val="24"/>
          <w:szCs w:val="24"/>
        </w:rPr>
        <w:t xml:space="preserve"> А.И.     </w:t>
      </w:r>
    </w:p>
    <w:p w14:paraId="1159E07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40042EE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7B877A27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1DF81A45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49438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CB314" w14:textId="77777777" w:rsidR="00DA233E" w:rsidRPr="00A574FD" w:rsidRDefault="00DA233E" w:rsidP="00DA233E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CEFD68" w14:textId="77777777" w:rsidR="00DC4569" w:rsidRPr="00A574FD" w:rsidRDefault="00DC4569">
      <w:pPr>
        <w:rPr>
          <w:rFonts w:ascii="Times New Roman" w:hAnsi="Times New Roman" w:cs="Times New Roman"/>
          <w:sz w:val="24"/>
          <w:szCs w:val="24"/>
        </w:rPr>
      </w:pPr>
    </w:p>
    <w:sectPr w:rsidR="00DC4569" w:rsidRPr="00A574FD" w:rsidSect="00B62B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7048EB14"/>
    <w:lvl w:ilvl="0" w:tplc="0B283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A7C"/>
    <w:multiLevelType w:val="hybridMultilevel"/>
    <w:tmpl w:val="9A286004"/>
    <w:lvl w:ilvl="0" w:tplc="D452C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E74B4A"/>
    <w:multiLevelType w:val="hybridMultilevel"/>
    <w:tmpl w:val="270A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D1612"/>
    <w:multiLevelType w:val="hybridMultilevel"/>
    <w:tmpl w:val="AD345336"/>
    <w:lvl w:ilvl="0" w:tplc="BBB0E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E"/>
    <w:rsid w:val="00164869"/>
    <w:rsid w:val="001A433B"/>
    <w:rsid w:val="001A5289"/>
    <w:rsid w:val="00252D44"/>
    <w:rsid w:val="00264133"/>
    <w:rsid w:val="002F7AD5"/>
    <w:rsid w:val="003673ED"/>
    <w:rsid w:val="004827F9"/>
    <w:rsid w:val="004B15BB"/>
    <w:rsid w:val="00594EDF"/>
    <w:rsid w:val="00650207"/>
    <w:rsid w:val="006A417A"/>
    <w:rsid w:val="007017A5"/>
    <w:rsid w:val="00892CA3"/>
    <w:rsid w:val="00927C8E"/>
    <w:rsid w:val="00A00BAB"/>
    <w:rsid w:val="00A574FD"/>
    <w:rsid w:val="00A96125"/>
    <w:rsid w:val="00B55EDE"/>
    <w:rsid w:val="00D241BF"/>
    <w:rsid w:val="00DA233E"/>
    <w:rsid w:val="00DC4569"/>
    <w:rsid w:val="00F2575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6CE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E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3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33E"/>
    <w:pPr>
      <w:ind w:left="720"/>
      <w:contextualSpacing/>
    </w:pPr>
  </w:style>
  <w:style w:type="paragraph" w:styleId="a6">
    <w:name w:val="No Spacing"/>
    <w:link w:val="a7"/>
    <w:uiPriority w:val="1"/>
    <w:qFormat/>
    <w:rsid w:val="00DA23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DA233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F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E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23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33E"/>
    <w:pPr>
      <w:ind w:left="720"/>
      <w:contextualSpacing/>
    </w:pPr>
  </w:style>
  <w:style w:type="paragraph" w:styleId="a6">
    <w:name w:val="No Spacing"/>
    <w:link w:val="a7"/>
    <w:uiPriority w:val="1"/>
    <w:qFormat/>
    <w:rsid w:val="00DA23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DA233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F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seigner.tv5monde.com/" TargetMode="External"/><Relationship Id="rId7" Type="http://schemas.openxmlformats.org/officeDocument/2006/relationships/hyperlink" Target="http://www.francaisfacile.com" TargetMode="External"/><Relationship Id="rId8" Type="http://schemas.openxmlformats.org/officeDocument/2006/relationships/hyperlink" Target="mailto:almash.seidikenova@kaznu.k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1468</Words>
  <Characters>8373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2018-02-28T10:55:00Z</cp:lastPrinted>
  <dcterms:created xsi:type="dcterms:W3CDTF">2019-01-07T18:25:00Z</dcterms:created>
  <dcterms:modified xsi:type="dcterms:W3CDTF">2019-01-07T18:25:00Z</dcterms:modified>
</cp:coreProperties>
</file>